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2C" w:rsidRDefault="00AB2A2C" w:rsidP="00B84CC7">
      <w:pPr>
        <w:jc w:val="center"/>
        <w:rPr>
          <w:rFonts w:cs="B Nazanin"/>
          <w:b/>
          <w:bCs/>
          <w:sz w:val="36"/>
          <w:szCs w:val="36"/>
          <w:rtl/>
        </w:rPr>
      </w:pPr>
    </w:p>
    <w:p w:rsidR="002E1A8E" w:rsidRPr="00AB2A2C" w:rsidRDefault="00B84CC7" w:rsidP="00B84CC7">
      <w:pPr>
        <w:jc w:val="center"/>
        <w:rPr>
          <w:rFonts w:cs="B Nazanin"/>
          <w:b/>
          <w:bCs/>
          <w:sz w:val="48"/>
          <w:szCs w:val="48"/>
          <w:rtl/>
        </w:rPr>
      </w:pPr>
      <w:r w:rsidRPr="00AB2A2C">
        <w:rPr>
          <w:rFonts w:cs="B Nazanin" w:hint="cs"/>
          <w:b/>
          <w:bCs/>
          <w:sz w:val="48"/>
          <w:szCs w:val="48"/>
          <w:rtl/>
        </w:rPr>
        <w:t>برنامه بازدید گروه بیهوشی</w:t>
      </w:r>
      <w:r w:rsidR="00B41EC0">
        <w:rPr>
          <w:rFonts w:cs="B Nazanin" w:hint="cs"/>
          <w:b/>
          <w:bCs/>
          <w:sz w:val="48"/>
          <w:szCs w:val="48"/>
          <w:rtl/>
        </w:rPr>
        <w:t xml:space="preserve"> در نیمسال اول 1402-1403</w:t>
      </w:r>
      <w:bookmarkStart w:id="0" w:name="_GoBack"/>
      <w:bookmarkEnd w:id="0"/>
    </w:p>
    <w:p w:rsidR="00AB2A2C" w:rsidRDefault="00AB2A2C" w:rsidP="00B84CC7">
      <w:pPr>
        <w:jc w:val="center"/>
        <w:rPr>
          <w:rFonts w:cs="B Nazanin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B84CC7" w:rsidTr="00AB2A2C">
        <w:trPr>
          <w:trHeight w:val="2239"/>
        </w:trPr>
        <w:tc>
          <w:tcPr>
            <w:tcW w:w="4319" w:type="dxa"/>
          </w:tcPr>
          <w:p w:rsidR="00AB2A2C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B84CC7" w:rsidRDefault="00B84CC7" w:rsidP="00B84CC7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تاریخ</w:t>
            </w:r>
          </w:p>
        </w:tc>
        <w:tc>
          <w:tcPr>
            <w:tcW w:w="4319" w:type="dxa"/>
          </w:tcPr>
          <w:p w:rsidR="00AB2A2C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B84CC7" w:rsidRDefault="00B84CC7" w:rsidP="00B84CC7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بخش</w:t>
            </w:r>
          </w:p>
        </w:tc>
      </w:tr>
      <w:tr w:rsidR="00B84CC7" w:rsidTr="00AB2A2C">
        <w:trPr>
          <w:trHeight w:val="2180"/>
        </w:trPr>
        <w:tc>
          <w:tcPr>
            <w:tcW w:w="4319" w:type="dxa"/>
          </w:tcPr>
          <w:p w:rsidR="00AB2A2C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B84CC7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10</w:t>
            </w:r>
            <w:r w:rsidR="00B84CC7">
              <w:rPr>
                <w:rFonts w:cs="B Nazanin" w:hint="cs"/>
                <w:b/>
                <w:bCs/>
                <w:sz w:val="36"/>
                <w:szCs w:val="36"/>
                <w:rtl/>
              </w:rPr>
              <w:t>/8/1402</w:t>
            </w:r>
          </w:p>
          <w:p w:rsidR="00AB2A2C" w:rsidRDefault="00AB2A2C" w:rsidP="00B84CC7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19" w:type="dxa"/>
          </w:tcPr>
          <w:p w:rsidR="00AB2A2C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B84CC7" w:rsidRDefault="00B84CC7" w:rsidP="00B84CC7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بیمارستان علی ابن ابیطالب (ع)</w:t>
            </w:r>
          </w:p>
        </w:tc>
      </w:tr>
      <w:tr w:rsidR="00B84CC7" w:rsidTr="00AB2A2C">
        <w:trPr>
          <w:trHeight w:val="2239"/>
        </w:trPr>
        <w:tc>
          <w:tcPr>
            <w:tcW w:w="4319" w:type="dxa"/>
          </w:tcPr>
          <w:p w:rsidR="00AB2A2C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B84CC7" w:rsidRDefault="00AB2A2C" w:rsidP="00B84CC7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24</w:t>
            </w:r>
            <w:r w:rsidR="00B84CC7">
              <w:rPr>
                <w:rFonts w:cs="B Nazanin" w:hint="cs"/>
                <w:b/>
                <w:bCs/>
                <w:sz w:val="36"/>
                <w:szCs w:val="36"/>
                <w:rtl/>
              </w:rPr>
              <w:t>/8/1402</w:t>
            </w:r>
          </w:p>
        </w:tc>
        <w:tc>
          <w:tcPr>
            <w:tcW w:w="4319" w:type="dxa"/>
          </w:tcPr>
          <w:p w:rsidR="00AB2A2C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B84CC7" w:rsidRDefault="00B84CC7" w:rsidP="00B84CC7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بیمارستان مرادی</w:t>
            </w:r>
          </w:p>
        </w:tc>
      </w:tr>
      <w:tr w:rsidR="00B84CC7" w:rsidTr="00AB2A2C">
        <w:trPr>
          <w:trHeight w:val="2180"/>
        </w:trPr>
        <w:tc>
          <w:tcPr>
            <w:tcW w:w="4319" w:type="dxa"/>
          </w:tcPr>
          <w:p w:rsidR="00AB2A2C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B84CC7" w:rsidRDefault="00AB2A2C" w:rsidP="00B84CC7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8</w:t>
            </w:r>
            <w:r w:rsidR="00B84CC7">
              <w:rPr>
                <w:rFonts w:cs="B Nazanin" w:hint="cs"/>
                <w:b/>
                <w:bCs/>
                <w:sz w:val="36"/>
                <w:szCs w:val="36"/>
                <w:rtl/>
              </w:rPr>
              <w:t>/9/1402</w:t>
            </w:r>
          </w:p>
        </w:tc>
        <w:tc>
          <w:tcPr>
            <w:tcW w:w="4319" w:type="dxa"/>
          </w:tcPr>
          <w:p w:rsidR="00AB2A2C" w:rsidRDefault="00AB2A2C" w:rsidP="00B84CC7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B84CC7" w:rsidRDefault="00B84CC7" w:rsidP="00B84CC7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بیمارستان نیک نفس</w:t>
            </w:r>
          </w:p>
        </w:tc>
      </w:tr>
    </w:tbl>
    <w:p w:rsidR="00B84CC7" w:rsidRPr="00B84CC7" w:rsidRDefault="00B84CC7" w:rsidP="00B84CC7">
      <w:pPr>
        <w:jc w:val="center"/>
        <w:rPr>
          <w:rFonts w:cs="B Nazanin" w:hint="cs"/>
          <w:b/>
          <w:bCs/>
          <w:sz w:val="36"/>
          <w:szCs w:val="36"/>
        </w:rPr>
      </w:pPr>
    </w:p>
    <w:sectPr w:rsidR="00B84CC7" w:rsidRPr="00B84CC7" w:rsidSect="00B84CC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C7"/>
    <w:rsid w:val="002E1A8E"/>
    <w:rsid w:val="00385CC1"/>
    <w:rsid w:val="00AB2A2C"/>
    <w:rsid w:val="00B41EC0"/>
    <w:rsid w:val="00B8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DA073D-5C0B-4CDB-ADE8-DFC46BA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EDCB-E7B2-4D27-81D5-F8DBE4EF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misstajadini</dc:creator>
  <cp:keywords/>
  <dc:description/>
  <cp:lastModifiedBy>misstajadini</cp:lastModifiedBy>
  <cp:revision>3</cp:revision>
  <dcterms:created xsi:type="dcterms:W3CDTF">2023-10-08T09:31:00Z</dcterms:created>
  <dcterms:modified xsi:type="dcterms:W3CDTF">2023-10-08T09:37:00Z</dcterms:modified>
</cp:coreProperties>
</file>